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CD" w:rsidRDefault="00653FCD" w:rsidP="00C53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CD" w:rsidRPr="00C53AEA" w:rsidRDefault="00653FCD" w:rsidP="00653F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C53AE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Список литературы для чтения и изучения</w:t>
      </w:r>
    </w:p>
    <w:p w:rsidR="00653FCD" w:rsidRDefault="00653FCD" w:rsidP="00C53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EA" w:rsidRPr="00C53A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3A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9 </w:t>
      </w:r>
      <w:r w:rsidRPr="00C53AE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класс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AEA">
        <w:rPr>
          <w:rFonts w:ascii="Times New Roman" w:hAnsi="Times New Roman" w:cs="Times New Roman"/>
          <w:b/>
          <w:sz w:val="28"/>
          <w:szCs w:val="28"/>
        </w:rPr>
        <w:t xml:space="preserve">Для обязательного чтения: 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Данте Алигьери.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«Божественная комедия» (1 часть, Пятая песнь «Ада»).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Шекспир У.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«Ромео и Джульетта», «Гамлет». Сонеты (др. трагедии и комедии – по выбору).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Мольер.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«Тартюф» («Мещанин во дворянстве» и др. комедии – по желанию).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Гёте И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«Фауст». Баллады («Страдания молодого (юного) Вертера» - по желанию).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Шиллер Ф.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Баллады 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Байрон Д.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«Паломничество </w:t>
      </w:r>
      <w:proofErr w:type="spellStart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Чайльд</w:t>
      </w:r>
      <w:proofErr w:type="spellEnd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Гарольда». Лирика (поэмы «Корсар», «Гяур» - по желанию).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hAnsi="Times New Roman" w:cs="Times New Roman"/>
          <w:sz w:val="28"/>
          <w:szCs w:val="28"/>
        </w:rPr>
        <w:t>7.</w:t>
      </w:r>
      <w:r w:rsidRPr="00C53AEA">
        <w:rPr>
          <w:rFonts w:ascii="Times New Roman" w:hAnsi="Times New Roman" w:cs="Times New Roman"/>
          <w:sz w:val="28"/>
          <w:szCs w:val="28"/>
        </w:rPr>
        <w:t xml:space="preserve"> </w:t>
      </w:r>
      <w:r w:rsidRPr="00C53AEA">
        <w:rPr>
          <w:rFonts w:ascii="Times New Roman" w:hAnsi="Times New Roman" w:cs="Times New Roman"/>
          <w:sz w:val="28"/>
          <w:szCs w:val="28"/>
        </w:rPr>
        <w:t>«Слово о полку Игореве»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М.В.Ломоносов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«Ода на день восшествия на всероссийский престол … императрицы </w:t>
      </w:r>
      <w:proofErr w:type="spellStart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Елисаветы</w:t>
      </w:r>
      <w:proofErr w:type="spellEnd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Петровны 1747 года», «Я знак бессмертия себе воздвигнул…».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spellStart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Г.Р.Державин</w:t>
      </w:r>
      <w:proofErr w:type="spellEnd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Фелица</w:t>
      </w:r>
      <w:proofErr w:type="spellEnd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«Властителям и судиям», «Памятник».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proofErr w:type="spellStart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Н.М.Карамзин</w:t>
      </w:r>
      <w:proofErr w:type="spellEnd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«Бедная Лиза». 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spellStart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А.Н.Радищев</w:t>
      </w:r>
      <w:proofErr w:type="spellEnd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«Путешествие из Петербурга в Москву».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proofErr w:type="spellStart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В.А.Жуковский</w:t>
      </w:r>
      <w:proofErr w:type="spellEnd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«Море», «Сельское кладбище», «Светлана», «Лесной царь».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А.С. Грибоедов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«Горе от ума». Критика: И.А. Гончаров. «</w:t>
      </w:r>
      <w:proofErr w:type="spellStart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Мильон</w:t>
      </w:r>
      <w:proofErr w:type="spellEnd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терзаний».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А.С. Пушкин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Стихотворения: «К Чаадаеву», «Во глубине сибирских руд…», «К морю», «19 октября» (1825), «Анчар», «Пророк», «К***» («Я помню чудное мгновенье…»), «На холмах Грузии…», «Я вас любил…», «Мадонна», «Я памятник себе воздвиг…» и др.; </w:t>
      </w:r>
      <w:r w:rsidRPr="00C53A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»,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«Евгений Онегин». Критика: В.Г. Белинский. «Статьи о Пушкине», Ю.М. Лотман. «Пушкин «Евгений Онегин». Комментарий»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М.Ю. Лермонтов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Стихотворения: «Смерть поэта», «Поэт», «Пророк», «Когда волнуется желтеющая нива…», «Молитва» («В минуту жизни трудную…»), «Дума», «И скучно и грустно…», «Нищий», «Нет, не тебя так пылко я люблю…», «Родина», «Прощай, немытая Россия…» и др. «Герой нашего времени».</w:t>
      </w:r>
    </w:p>
    <w:p w:rsid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Н.В. Гоголь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«Петербургские повести» («Невский проспект», «Шинель», «Портрет»). «Мертвые души» (том 1). 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А.Н.Островский</w:t>
      </w:r>
      <w:proofErr w:type="spellEnd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«Свои люди – сочтёмся!» (др. комедии – по желанию).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Ф.М.Достоевский</w:t>
      </w:r>
      <w:proofErr w:type="spellEnd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«Бедные люди», «Белые ночи».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Л.Н. Толстой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«Юность» (Главы).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А.П.Чехов</w:t>
      </w:r>
      <w:proofErr w:type="spellEnd"/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«Толстый и тонкий», «Смерть чиновника» и др. ранние юмористические рассказы.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Братья Стругацкие</w:t>
      </w:r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Трудно быть богом. Пикник на обочине. Гадкие лебеди.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 xml:space="preserve">В. </w:t>
      </w:r>
      <w:proofErr w:type="spellStart"/>
      <w:r w:rsidRPr="00C53AEA">
        <w:rPr>
          <w:sz w:val="28"/>
          <w:szCs w:val="28"/>
        </w:rPr>
        <w:t>Голявкин</w:t>
      </w:r>
      <w:proofErr w:type="spellEnd"/>
      <w:r w:rsidRPr="00C53AEA">
        <w:rPr>
          <w:sz w:val="28"/>
          <w:szCs w:val="28"/>
        </w:rPr>
        <w:t xml:space="preserve"> - </w:t>
      </w:r>
      <w:r w:rsidRPr="00C53AEA">
        <w:rPr>
          <w:sz w:val="28"/>
          <w:szCs w:val="28"/>
        </w:rPr>
        <w:t>Арфа и бокс.</w:t>
      </w:r>
    </w:p>
    <w:p w:rsidR="00C53AEA" w:rsidRPr="00C53AEA" w:rsidRDefault="00C53AEA" w:rsidP="00C53AE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Ильф И. Петров Е.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Двенадцать стульев, Золотой теленок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lastRenderedPageBreak/>
        <w:t>Ю. Коваль</w:t>
      </w:r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Приключения Васи </w:t>
      </w:r>
      <w:proofErr w:type="spellStart"/>
      <w:r w:rsidRPr="00C53AEA">
        <w:rPr>
          <w:sz w:val="28"/>
          <w:szCs w:val="28"/>
        </w:rPr>
        <w:t>Куролесова</w:t>
      </w:r>
      <w:proofErr w:type="spellEnd"/>
      <w:r w:rsidRPr="00C53AEA">
        <w:rPr>
          <w:sz w:val="28"/>
          <w:szCs w:val="28"/>
        </w:rPr>
        <w:t xml:space="preserve">. Промах гражданина </w:t>
      </w:r>
      <w:proofErr w:type="spellStart"/>
      <w:r w:rsidRPr="00C53AEA">
        <w:rPr>
          <w:sz w:val="28"/>
          <w:szCs w:val="28"/>
        </w:rPr>
        <w:t>Лошакова</w:t>
      </w:r>
      <w:proofErr w:type="spellEnd"/>
      <w:r w:rsidRPr="00C53AEA">
        <w:rPr>
          <w:sz w:val="28"/>
          <w:szCs w:val="28"/>
        </w:rPr>
        <w:t>. Пять похищенных монахов.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О. Громова</w:t>
      </w:r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Сахарный ребёнок.</w:t>
      </w:r>
    </w:p>
    <w:p w:rsidR="00C53AEA" w:rsidRPr="00C53AEA" w:rsidRDefault="00C53AEA" w:rsidP="00C53AE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>, Е. Пастернак</w:t>
      </w:r>
      <w:r w:rsidRPr="00C53AEA">
        <w:rPr>
          <w:rFonts w:ascii="Times New Roman" w:hAnsi="Times New Roman" w:cs="Times New Roman"/>
          <w:sz w:val="28"/>
          <w:szCs w:val="28"/>
        </w:rPr>
        <w:t xml:space="preserve"> -</w:t>
      </w:r>
      <w:r w:rsidRPr="00C53AEA">
        <w:rPr>
          <w:rFonts w:ascii="Times New Roman" w:hAnsi="Times New Roman" w:cs="Times New Roman"/>
          <w:sz w:val="28"/>
          <w:szCs w:val="28"/>
        </w:rPr>
        <w:t xml:space="preserve"> Здесь вам не причинят никакого вреда. И другие повести.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Э.Т.А. Гофман</w:t>
      </w:r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Крошка Цахес по прозванию Циннобер. 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В. Гюго</w:t>
      </w:r>
      <w:r>
        <w:rPr>
          <w:sz w:val="28"/>
          <w:szCs w:val="28"/>
          <w:lang w:val="en-US"/>
        </w:rPr>
        <w:t xml:space="preserve"> -</w:t>
      </w:r>
      <w:r w:rsidRPr="00C53AEA">
        <w:rPr>
          <w:sz w:val="28"/>
          <w:szCs w:val="28"/>
        </w:rPr>
        <w:t xml:space="preserve"> Отверженные. Человек, который смеётся. Собор Парижской Богоматери 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П. Мериме</w:t>
      </w:r>
      <w:r>
        <w:rPr>
          <w:sz w:val="28"/>
          <w:szCs w:val="28"/>
          <w:lang w:val="en-US"/>
        </w:rPr>
        <w:t xml:space="preserve"> -</w:t>
      </w:r>
      <w:r w:rsidRPr="00C53AEA">
        <w:rPr>
          <w:sz w:val="28"/>
          <w:szCs w:val="28"/>
        </w:rPr>
        <w:t xml:space="preserve"> Новеллы. Кармен. Этрусская ваза. </w:t>
      </w:r>
      <w:proofErr w:type="spellStart"/>
      <w:r w:rsidRPr="00C53AEA">
        <w:rPr>
          <w:sz w:val="28"/>
          <w:szCs w:val="28"/>
        </w:rPr>
        <w:t>Маттео</w:t>
      </w:r>
      <w:proofErr w:type="spellEnd"/>
      <w:r w:rsidRPr="00C53AEA">
        <w:rPr>
          <w:sz w:val="28"/>
          <w:szCs w:val="28"/>
        </w:rPr>
        <w:t xml:space="preserve"> Фальконе и др.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Б. Шоу</w:t>
      </w:r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Ученик дьявола.</w:t>
      </w:r>
    </w:p>
    <w:p w:rsid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Ю. Тынянов</w:t>
      </w:r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Смерть </w:t>
      </w:r>
      <w:proofErr w:type="spellStart"/>
      <w:r w:rsidRPr="00C53AEA">
        <w:rPr>
          <w:sz w:val="28"/>
          <w:szCs w:val="28"/>
        </w:rPr>
        <w:t>Вазир</w:t>
      </w:r>
      <w:proofErr w:type="spellEnd"/>
      <w:r w:rsidRPr="00C53AEA">
        <w:rPr>
          <w:sz w:val="28"/>
          <w:szCs w:val="28"/>
        </w:rPr>
        <w:t xml:space="preserve"> </w:t>
      </w:r>
      <w:proofErr w:type="spellStart"/>
      <w:r w:rsidRPr="00C53AEA">
        <w:rPr>
          <w:sz w:val="28"/>
          <w:szCs w:val="28"/>
        </w:rPr>
        <w:t>Мухтара</w:t>
      </w:r>
      <w:proofErr w:type="spellEnd"/>
      <w:r w:rsidRPr="00C53AEA">
        <w:rPr>
          <w:sz w:val="28"/>
          <w:szCs w:val="28"/>
        </w:rPr>
        <w:t xml:space="preserve"> 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 xml:space="preserve">Дж. </w:t>
      </w:r>
      <w:proofErr w:type="spellStart"/>
      <w:r w:rsidRPr="00C53AEA">
        <w:rPr>
          <w:sz w:val="28"/>
          <w:szCs w:val="28"/>
        </w:rPr>
        <w:t>Остин</w:t>
      </w:r>
      <w:proofErr w:type="spellEnd"/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Гордость и предубеждение (не суди по первому взгляду!).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 xml:space="preserve">Э. </w:t>
      </w:r>
      <w:proofErr w:type="spellStart"/>
      <w:r w:rsidRPr="00C53AEA">
        <w:rPr>
          <w:sz w:val="28"/>
          <w:szCs w:val="28"/>
        </w:rPr>
        <w:t>Бронте</w:t>
      </w:r>
      <w:proofErr w:type="spellEnd"/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Грозовой перевал 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 xml:space="preserve">Ш. </w:t>
      </w:r>
      <w:proofErr w:type="spellStart"/>
      <w:r w:rsidRPr="00C53AEA">
        <w:rPr>
          <w:sz w:val="28"/>
          <w:szCs w:val="28"/>
        </w:rPr>
        <w:t>Бронте</w:t>
      </w:r>
      <w:proofErr w:type="spellEnd"/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Джейн Эйр </w:t>
      </w:r>
    </w:p>
    <w:p w:rsid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 xml:space="preserve">Э.-Л. </w:t>
      </w:r>
      <w:proofErr w:type="spellStart"/>
      <w:r w:rsidRPr="00C53AEA">
        <w:rPr>
          <w:sz w:val="28"/>
          <w:szCs w:val="28"/>
        </w:rPr>
        <w:t>Войнич</w:t>
      </w:r>
      <w:proofErr w:type="spellEnd"/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Овод 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О. Уайльд</w:t>
      </w:r>
      <w:r w:rsidRPr="00C53AEA">
        <w:rPr>
          <w:sz w:val="28"/>
          <w:szCs w:val="28"/>
        </w:rPr>
        <w:t xml:space="preserve"> -</w:t>
      </w:r>
      <w:r w:rsidRPr="00C53AEA">
        <w:rPr>
          <w:sz w:val="28"/>
          <w:szCs w:val="28"/>
        </w:rPr>
        <w:t xml:space="preserve"> Портрет Дориана Грея.</w:t>
      </w:r>
    </w:p>
    <w:p w:rsidR="00C53AEA" w:rsidRPr="00C53AEA" w:rsidRDefault="00C53AEA" w:rsidP="00C53AE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53AEA">
        <w:rPr>
          <w:sz w:val="28"/>
          <w:szCs w:val="28"/>
        </w:rPr>
        <w:t>Э. По</w:t>
      </w:r>
      <w:r>
        <w:rPr>
          <w:sz w:val="28"/>
          <w:szCs w:val="28"/>
          <w:lang w:val="en-US"/>
        </w:rPr>
        <w:t xml:space="preserve"> -</w:t>
      </w:r>
      <w:r w:rsidRPr="00C53AEA">
        <w:rPr>
          <w:sz w:val="28"/>
          <w:szCs w:val="28"/>
        </w:rPr>
        <w:t xml:space="preserve"> Рассказы. В смерти – жизнь. Падение дома </w:t>
      </w:r>
      <w:proofErr w:type="spellStart"/>
      <w:r w:rsidRPr="00C53AEA">
        <w:rPr>
          <w:sz w:val="28"/>
          <w:szCs w:val="28"/>
        </w:rPr>
        <w:t>Ашеров</w:t>
      </w:r>
      <w:proofErr w:type="spellEnd"/>
      <w:r w:rsidRPr="00C53AEA">
        <w:rPr>
          <w:sz w:val="28"/>
          <w:szCs w:val="28"/>
        </w:rPr>
        <w:t xml:space="preserve"> и др. </w:t>
      </w:r>
    </w:p>
    <w:p w:rsidR="00C53AEA" w:rsidRPr="00C53AEA" w:rsidRDefault="00C53AEA" w:rsidP="00C53AE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Уэллс Г.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Человек-невидимка и др. произведения</w:t>
      </w:r>
    </w:p>
    <w:p w:rsidR="00C53AEA" w:rsidRPr="00C53AEA" w:rsidRDefault="00C53AEA" w:rsidP="00C53A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5AAE" w:rsidRPr="00653FCD" w:rsidRDefault="00125AAE" w:rsidP="0024305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125AAE" w:rsidRPr="00653FCD" w:rsidSect="00653FC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6FB"/>
    <w:multiLevelType w:val="multilevel"/>
    <w:tmpl w:val="7C0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23DFE"/>
    <w:multiLevelType w:val="hybridMultilevel"/>
    <w:tmpl w:val="EC6E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D99"/>
    <w:multiLevelType w:val="multilevel"/>
    <w:tmpl w:val="978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A74D4"/>
    <w:multiLevelType w:val="hybridMultilevel"/>
    <w:tmpl w:val="9A52E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6A2A94"/>
    <w:multiLevelType w:val="hybridMultilevel"/>
    <w:tmpl w:val="3B62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03D3"/>
    <w:multiLevelType w:val="hybridMultilevel"/>
    <w:tmpl w:val="9C9CBD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0091"/>
    <w:multiLevelType w:val="multilevel"/>
    <w:tmpl w:val="E10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D76BE"/>
    <w:multiLevelType w:val="multilevel"/>
    <w:tmpl w:val="31D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70ED9"/>
    <w:multiLevelType w:val="multilevel"/>
    <w:tmpl w:val="B316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764"/>
    <w:rsid w:val="000A7150"/>
    <w:rsid w:val="00125AAE"/>
    <w:rsid w:val="00142C70"/>
    <w:rsid w:val="001E48D0"/>
    <w:rsid w:val="0024305F"/>
    <w:rsid w:val="004730A4"/>
    <w:rsid w:val="00653FCD"/>
    <w:rsid w:val="00854242"/>
    <w:rsid w:val="00A44EC5"/>
    <w:rsid w:val="00B5672C"/>
    <w:rsid w:val="00C53AEA"/>
    <w:rsid w:val="00DB15DC"/>
    <w:rsid w:val="00E01BD4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0996-D368-4256-ADF6-1D8BC05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764"/>
  </w:style>
  <w:style w:type="paragraph" w:styleId="a3">
    <w:name w:val="Normal (Web)"/>
    <w:basedOn w:val="a"/>
    <w:uiPriority w:val="99"/>
    <w:semiHidden/>
    <w:unhideWhenUsed/>
    <w:rsid w:val="00F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94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665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808080"/>
            <w:bottom w:val="single" w:sz="6" w:space="3" w:color="808080"/>
            <w:right w:val="single" w:sz="6" w:space="3" w:color="808080"/>
          </w:divBdr>
        </w:div>
        <w:div w:id="15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лингвистический Лицей</cp:lastModifiedBy>
  <cp:revision>2</cp:revision>
  <dcterms:created xsi:type="dcterms:W3CDTF">2019-06-29T08:34:00Z</dcterms:created>
  <dcterms:modified xsi:type="dcterms:W3CDTF">2019-06-29T08:34:00Z</dcterms:modified>
</cp:coreProperties>
</file>